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关于申请新增设研究生</w:t>
      </w:r>
      <w:r>
        <w:rPr>
          <w:rFonts w:ascii="宋体" w:hAnsi="宋体" w:eastAsia="宋体"/>
          <w:b/>
          <w:sz w:val="28"/>
          <w:szCs w:val="24"/>
        </w:rPr>
        <w:t>课程</w:t>
      </w:r>
      <w:r>
        <w:rPr>
          <w:rFonts w:hint="eastAsia" w:ascii="宋体" w:hAnsi="宋体" w:eastAsia="宋体"/>
          <w:b/>
          <w:sz w:val="28"/>
          <w:szCs w:val="24"/>
        </w:rPr>
        <w:t>的说明</w:t>
      </w:r>
    </w:p>
    <w:p>
      <w:pPr>
        <w:pStyle w:val="7"/>
        <w:spacing w:line="360" w:lineRule="auto"/>
        <w:ind w:firstLine="482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一、关于新增设</w:t>
      </w:r>
      <w:r>
        <w:rPr>
          <w:rFonts w:ascii="宋体" w:hAnsi="宋体" w:eastAsia="宋体"/>
          <w:b/>
          <w:sz w:val="24"/>
          <w:szCs w:val="24"/>
        </w:rPr>
        <w:t>课程</w:t>
      </w:r>
      <w:r>
        <w:rPr>
          <w:rFonts w:hint="eastAsia" w:ascii="宋体" w:hAnsi="宋体" w:eastAsia="宋体"/>
          <w:b/>
          <w:sz w:val="24"/>
          <w:szCs w:val="24"/>
        </w:rPr>
        <w:t>的管理规定</w:t>
      </w:r>
    </w:p>
    <w:p>
      <w:pPr>
        <w:pStyle w:val="7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1、新增设研究生课程需符合《北京交通大学研究生课程管理规定》第二章“课程的设置与管理”中的有关规定。</w:t>
      </w:r>
    </w:p>
    <w:p>
      <w:pPr>
        <w:pStyle w:val="7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2、新增设研究生课程由主讲教师、相关学位点或专业学位类别填写“研究生新开课程审批表”（</w:t>
      </w:r>
      <w:r>
        <w:rPr>
          <w:rFonts w:ascii="宋体" w:hAnsi="宋体" w:eastAsia="宋体"/>
          <w:sz w:val="24"/>
          <w:szCs w:val="24"/>
        </w:rPr>
        <w:t>附件1</w:t>
      </w:r>
      <w:r>
        <w:rPr>
          <w:rFonts w:hint="eastAsia" w:ascii="宋体" w:hAnsi="宋体" w:eastAsia="宋体"/>
          <w:sz w:val="24"/>
          <w:szCs w:val="24"/>
        </w:rPr>
        <w:t>），编写教学课程大纲及课程计划，经学院学位评定委员会审查通过，并按程序报研究生院批准后，列入研究生课程目录。</w:t>
      </w:r>
    </w:p>
    <w:p>
      <w:pPr>
        <w:pStyle w:val="7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3、新增设研究生课程由学院研究生科负责编制课程号并通过“北京交通大学教学平台”录入课程信息、提交开课申请。</w:t>
      </w:r>
    </w:p>
    <w:p>
      <w:pPr>
        <w:pStyle w:val="7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4、研究生院收到学院提交的“研究生新开课程审批表”并审核无误后，在“北京交通大学教学平台”中通过新开课申请，至此，新增设研究生课程申请程序完成，课程列入学校研究生课程开课目录。</w:t>
      </w:r>
    </w:p>
    <w:p>
      <w:pPr>
        <w:pStyle w:val="7"/>
        <w:spacing w:line="360" w:lineRule="auto"/>
        <w:ind w:firstLine="48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二、课程</w:t>
      </w:r>
      <w:r>
        <w:rPr>
          <w:rFonts w:ascii="宋体" w:hAnsi="宋体" w:eastAsia="宋体"/>
          <w:b/>
          <w:sz w:val="24"/>
          <w:szCs w:val="24"/>
        </w:rPr>
        <w:t>编号规则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在“北京交通大学</w:t>
      </w:r>
      <w:r>
        <w:rPr>
          <w:rFonts w:hint="eastAsia" w:ascii="宋体" w:hAnsi="宋体" w:eastAsia="宋体"/>
          <w:sz w:val="24"/>
          <w:szCs w:val="24"/>
          <w:lang w:eastAsia="zh-CN"/>
        </w:rPr>
        <w:t>教务系统</w:t>
      </w:r>
      <w:r>
        <w:rPr>
          <w:rFonts w:ascii="宋体" w:hAnsi="宋体" w:eastAsia="宋体"/>
          <w:sz w:val="24"/>
          <w:szCs w:val="24"/>
        </w:rPr>
        <w:t>”中，</w:t>
      </w:r>
      <w:r>
        <w:rPr>
          <w:rFonts w:hint="eastAsia" w:ascii="宋体" w:hAnsi="宋体" w:eastAsia="宋体"/>
          <w:sz w:val="24"/>
          <w:szCs w:val="24"/>
        </w:rPr>
        <w:t>新增设研究生课程的</w:t>
      </w:r>
      <w:r>
        <w:rPr>
          <w:rFonts w:ascii="宋体" w:hAnsi="宋体" w:eastAsia="宋体"/>
          <w:sz w:val="24"/>
          <w:szCs w:val="24"/>
        </w:rPr>
        <w:t>课程号</w:t>
      </w:r>
      <w:r>
        <w:rPr>
          <w:rFonts w:hint="eastAsia" w:ascii="宋体" w:hAnsi="宋体" w:eastAsia="宋体"/>
          <w:sz w:val="24"/>
          <w:szCs w:val="24"/>
        </w:rPr>
        <w:t>由</w:t>
      </w:r>
      <w:r>
        <w:rPr>
          <w:rFonts w:ascii="宋体" w:hAnsi="宋体" w:eastAsia="宋体"/>
          <w:sz w:val="24"/>
          <w:szCs w:val="24"/>
        </w:rPr>
        <w:t>学院</w:t>
      </w:r>
      <w:r>
        <w:rPr>
          <w:rFonts w:hint="eastAsia" w:ascii="宋体" w:hAnsi="宋体" w:eastAsia="宋体"/>
          <w:sz w:val="24"/>
          <w:szCs w:val="24"/>
        </w:rPr>
        <w:t>在申请新开课的时候</w:t>
      </w:r>
      <w:r>
        <w:rPr>
          <w:rFonts w:ascii="宋体" w:hAnsi="宋体" w:eastAsia="宋体"/>
          <w:sz w:val="24"/>
          <w:szCs w:val="24"/>
        </w:rPr>
        <w:t>编制，课程编号规则</w:t>
      </w:r>
      <w:r>
        <w:rPr>
          <w:rFonts w:hint="eastAsia" w:ascii="宋体" w:hAnsi="宋体" w:eastAsia="宋体"/>
          <w:sz w:val="24"/>
          <w:szCs w:val="24"/>
        </w:rPr>
        <w:t>如下：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我校课程编号由 8 位文本组成；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</w:t>
      </w:r>
      <w:r>
        <w:rPr>
          <w:rFonts w:ascii="宋体" w:hAnsi="宋体" w:eastAsia="宋体"/>
          <w:sz w:val="24"/>
          <w:szCs w:val="24"/>
        </w:rPr>
        <w:t>1位：课程分类，</w:t>
      </w:r>
      <w:r>
        <w:rPr>
          <w:rFonts w:hint="eastAsia" w:ascii="宋体" w:hAnsi="宋体" w:eastAsia="宋体"/>
          <w:sz w:val="24"/>
          <w:szCs w:val="24"/>
        </w:rPr>
        <w:t>A素养类课程，C通用能力课程，M专业课程，</w:t>
      </w:r>
      <w:r>
        <w:rPr>
          <w:rFonts w:ascii="宋体" w:hAnsi="宋体" w:eastAsia="宋体"/>
          <w:sz w:val="24"/>
          <w:szCs w:val="24"/>
        </w:rPr>
        <w:t>H环节课程</w:t>
      </w:r>
      <w:r>
        <w:rPr>
          <w:rFonts w:hint="eastAsia" w:ascii="宋体" w:hAnsi="宋体" w:eastAsia="宋体"/>
          <w:sz w:val="24"/>
          <w:szCs w:val="24"/>
        </w:rPr>
        <w:t>,P实践课程</w:t>
      </w:r>
      <w:r>
        <w:rPr>
          <w:rFonts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</w:t>
      </w:r>
      <w:r>
        <w:rPr>
          <w:rFonts w:ascii="宋体" w:hAnsi="宋体" w:eastAsia="宋体"/>
          <w:sz w:val="24"/>
          <w:szCs w:val="24"/>
        </w:rPr>
        <w:t>2位：课程等级，例如A0,0级素养课，也称不分级素养课；M5,5级专业课；</w:t>
      </w:r>
      <w:r>
        <w:rPr>
          <w:rFonts w:hint="eastAsia" w:ascii="宋体" w:hAnsi="宋体" w:eastAsia="宋体"/>
          <w:sz w:val="24"/>
          <w:szCs w:val="24"/>
        </w:rPr>
        <w:t>H2,</w:t>
      </w:r>
      <w:r>
        <w:rPr>
          <w:rFonts w:ascii="宋体" w:hAnsi="宋体" w:eastAsia="宋体"/>
          <w:sz w:val="24"/>
          <w:szCs w:val="24"/>
        </w:rPr>
        <w:t>二级环节课程</w:t>
      </w:r>
      <w:r>
        <w:rPr>
          <w:rFonts w:hint="eastAsia" w:ascii="宋体" w:hAnsi="宋体" w:eastAsia="宋体"/>
          <w:sz w:val="24"/>
          <w:szCs w:val="24"/>
        </w:rPr>
        <w:t>（研究生环节课程）</w:t>
      </w:r>
      <w:r>
        <w:rPr>
          <w:rFonts w:ascii="宋体" w:hAnsi="宋体" w:eastAsia="宋体"/>
          <w:sz w:val="24"/>
          <w:szCs w:val="24"/>
        </w:rPr>
        <w:t>，等；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</w:t>
      </w:r>
      <w:r>
        <w:rPr>
          <w:rFonts w:ascii="宋体" w:hAnsi="宋体" w:eastAsia="宋体"/>
          <w:sz w:val="24"/>
          <w:szCs w:val="24"/>
        </w:rPr>
        <w:t>3-4位：开课单位码,电子01，计算机02，经济03，交通04，土建05，机械06，电气07，理08，人文09，软件10，建艺11，语言12，法学院13，等；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</w:t>
      </w:r>
      <w:r>
        <w:rPr>
          <w:rFonts w:ascii="宋体" w:hAnsi="宋体" w:eastAsia="宋体"/>
          <w:sz w:val="24"/>
          <w:szCs w:val="24"/>
        </w:rPr>
        <w:t>5-7位：同一开课单位同一类型课程顺序号；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</w:t>
      </w:r>
      <w:r>
        <w:rPr>
          <w:rFonts w:ascii="宋体" w:hAnsi="宋体" w:eastAsia="宋体"/>
          <w:sz w:val="24"/>
          <w:szCs w:val="24"/>
        </w:rPr>
        <w:t>8位：校区，B，北京校区，W，威海校区。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</w:t>
      </w:r>
      <w:r>
        <w:rPr>
          <w:rFonts w:ascii="宋体" w:hAnsi="宋体" w:eastAsia="宋体"/>
          <w:b/>
          <w:sz w:val="24"/>
          <w:szCs w:val="24"/>
        </w:rPr>
        <w:t>注意事项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1.填写</w:t>
      </w:r>
      <w:r>
        <w:rPr>
          <w:rFonts w:ascii="宋体" w:hAnsi="宋体" w:eastAsia="宋体"/>
          <w:sz w:val="24"/>
          <w:szCs w:val="24"/>
        </w:rPr>
        <w:t>新</w:t>
      </w:r>
      <w:r>
        <w:rPr>
          <w:rFonts w:hint="eastAsia" w:ascii="宋体" w:hAnsi="宋体" w:eastAsia="宋体"/>
          <w:sz w:val="24"/>
          <w:szCs w:val="24"/>
        </w:rPr>
        <w:t>增设</w:t>
      </w:r>
      <w:r>
        <w:rPr>
          <w:rFonts w:ascii="宋体" w:hAnsi="宋体" w:eastAsia="宋体"/>
          <w:sz w:val="24"/>
          <w:szCs w:val="24"/>
        </w:rPr>
        <w:t>课程信息时</w:t>
      </w:r>
      <w:r>
        <w:rPr>
          <w:rFonts w:hint="eastAsia" w:ascii="宋体" w:hAnsi="宋体" w:eastAsia="宋体"/>
          <w:sz w:val="24"/>
          <w:szCs w:val="24"/>
        </w:rPr>
        <w:t>，需填写</w:t>
      </w:r>
      <w:r>
        <w:rPr>
          <w:rFonts w:ascii="宋体" w:hAnsi="宋体" w:eastAsia="宋体"/>
          <w:sz w:val="24"/>
          <w:szCs w:val="24"/>
        </w:rPr>
        <w:t>完整，</w:t>
      </w:r>
      <w:r>
        <w:rPr>
          <w:rFonts w:hint="eastAsia" w:ascii="宋体" w:hAnsi="宋体" w:eastAsia="宋体"/>
          <w:sz w:val="24"/>
          <w:szCs w:val="24"/>
        </w:rPr>
        <w:t>“课程说明”和“课程简介”两项中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必填一项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编制</w:t>
      </w:r>
      <w:r>
        <w:rPr>
          <w:rFonts w:ascii="宋体" w:hAnsi="宋体" w:eastAsia="宋体"/>
          <w:sz w:val="24"/>
          <w:szCs w:val="24"/>
        </w:rPr>
        <w:t>课程编号</w:t>
      </w:r>
      <w:r>
        <w:rPr>
          <w:rFonts w:hint="eastAsia" w:ascii="宋体" w:hAnsi="宋体" w:eastAsia="宋体"/>
          <w:sz w:val="24"/>
          <w:szCs w:val="24"/>
        </w:rPr>
        <w:t>第5</w:t>
      </w:r>
      <w:r>
        <w:rPr>
          <w:rFonts w:ascii="宋体" w:hAnsi="宋体" w:eastAsia="宋体"/>
          <w:sz w:val="24"/>
          <w:szCs w:val="24"/>
        </w:rPr>
        <w:t>-7</w:t>
      </w:r>
      <w:r>
        <w:rPr>
          <w:rFonts w:hint="eastAsia" w:ascii="宋体" w:hAnsi="宋体" w:eastAsia="宋体"/>
          <w:sz w:val="24"/>
          <w:szCs w:val="24"/>
        </w:rPr>
        <w:t>位</w:t>
      </w:r>
      <w:r>
        <w:rPr>
          <w:rFonts w:ascii="宋体" w:hAnsi="宋体" w:eastAsia="宋体"/>
          <w:sz w:val="24"/>
          <w:szCs w:val="24"/>
        </w:rPr>
        <w:t>时，请</w:t>
      </w:r>
      <w:r>
        <w:rPr>
          <w:rFonts w:hint="eastAsia" w:ascii="宋体" w:hAnsi="宋体" w:eastAsia="宋体"/>
          <w:sz w:val="24"/>
          <w:szCs w:val="24"/>
        </w:rPr>
        <w:t>先</w:t>
      </w:r>
      <w:r>
        <w:rPr>
          <w:rFonts w:ascii="宋体" w:hAnsi="宋体" w:eastAsia="宋体"/>
          <w:sz w:val="24"/>
          <w:szCs w:val="24"/>
        </w:rPr>
        <w:t>在</w:t>
      </w:r>
      <w:r>
        <w:rPr>
          <w:rFonts w:hint="eastAsia" w:ascii="宋体" w:hAnsi="宋体" w:eastAsia="宋体"/>
          <w:sz w:val="24"/>
          <w:szCs w:val="24"/>
        </w:rPr>
        <w:t>系统中查询</w:t>
      </w:r>
      <w:r>
        <w:rPr>
          <w:rFonts w:ascii="宋体" w:hAnsi="宋体" w:eastAsia="宋体"/>
          <w:sz w:val="24"/>
          <w:szCs w:val="24"/>
        </w:rPr>
        <w:t>现有课程</w:t>
      </w:r>
      <w:r>
        <w:rPr>
          <w:rFonts w:hint="eastAsia" w:ascii="宋体" w:hAnsi="宋体" w:eastAsia="宋体"/>
          <w:sz w:val="24"/>
          <w:szCs w:val="24"/>
        </w:rPr>
        <w:t>编号</w:t>
      </w:r>
      <w:r>
        <w:rPr>
          <w:rFonts w:ascii="宋体" w:hAnsi="宋体" w:eastAsia="宋体"/>
          <w:sz w:val="24"/>
          <w:szCs w:val="24"/>
        </w:rPr>
        <w:t>，并顺序往后编号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尽量不要跳号。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3.如</w:t>
      </w:r>
      <w:r>
        <w:rPr>
          <w:rFonts w:ascii="宋体" w:hAnsi="宋体" w:eastAsia="宋体"/>
          <w:sz w:val="24"/>
          <w:szCs w:val="24"/>
        </w:rPr>
        <w:t>申请</w:t>
      </w:r>
      <w:r>
        <w:rPr>
          <w:rFonts w:hint="eastAsia" w:ascii="宋体" w:hAnsi="宋体" w:eastAsia="宋体"/>
          <w:sz w:val="24"/>
          <w:szCs w:val="24"/>
        </w:rPr>
        <w:t>新增设课程</w:t>
      </w:r>
      <w:r>
        <w:rPr>
          <w:rFonts w:ascii="宋体" w:hAnsi="宋体" w:eastAsia="宋体"/>
          <w:sz w:val="24"/>
          <w:szCs w:val="24"/>
        </w:rPr>
        <w:t>过程中仍遇</w:t>
      </w:r>
      <w:r>
        <w:rPr>
          <w:rFonts w:hint="eastAsia" w:ascii="宋体" w:hAnsi="宋体" w:eastAsia="宋体"/>
          <w:sz w:val="24"/>
          <w:szCs w:val="24"/>
        </w:rPr>
        <w:t>到</w:t>
      </w:r>
      <w:r>
        <w:rPr>
          <w:rFonts w:ascii="宋体" w:hAnsi="宋体" w:eastAsia="宋体"/>
          <w:sz w:val="24"/>
          <w:szCs w:val="24"/>
        </w:rPr>
        <w:t>问题，</w:t>
      </w:r>
      <w:r>
        <w:rPr>
          <w:rFonts w:hint="eastAsia" w:ascii="宋体" w:hAnsi="宋体" w:eastAsia="宋体"/>
          <w:sz w:val="24"/>
          <w:szCs w:val="24"/>
        </w:rPr>
        <w:t>请</w:t>
      </w:r>
      <w:r>
        <w:rPr>
          <w:rFonts w:ascii="宋体" w:hAnsi="宋体" w:eastAsia="宋体"/>
          <w:sz w:val="24"/>
          <w:szCs w:val="24"/>
        </w:rPr>
        <w:t>联系研究生院培养办邹茜阳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邮箱：</w:t>
      </w:r>
      <w:r>
        <w:fldChar w:fldCharType="begin"/>
      </w:r>
      <w:r>
        <w:instrText xml:space="preserve"> HYPERLINK "mailto:yjsypyb@bjtu.edu.cn" </w:instrText>
      </w:r>
      <w:r>
        <w:fldChar w:fldCharType="separate"/>
      </w:r>
      <w:r>
        <w:rPr>
          <w:rStyle w:val="6"/>
          <w:rFonts w:ascii="宋体" w:hAnsi="宋体" w:eastAsia="宋体"/>
          <w:sz w:val="24"/>
          <w:szCs w:val="24"/>
        </w:rPr>
        <w:t>yjsypyb@bjtu.edu.cn</w:t>
      </w:r>
      <w:r>
        <w:rPr>
          <w:rStyle w:val="6"/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</w:rPr>
        <w:t>电话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 xml:space="preserve">51688525。 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5670" w:leftChars="2700" w:firstLine="484" w:firstLineChars="202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研究生院</w:t>
      </w:r>
      <w:r>
        <w:rPr>
          <w:rFonts w:ascii="宋体" w:hAnsi="宋体" w:eastAsia="宋体"/>
          <w:sz w:val="24"/>
          <w:szCs w:val="24"/>
        </w:rPr>
        <w:t>培养办</w:t>
      </w:r>
    </w:p>
    <w:p>
      <w:pPr>
        <w:spacing w:line="360" w:lineRule="auto"/>
        <w:ind w:left="5670" w:leftChars="2700" w:firstLine="484" w:firstLineChars="202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2021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年7月9日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MmZiZmJhZDczYTVkNzE4MjQxZmEyNzdkZDg5MGMifQ=="/>
  </w:docVars>
  <w:rsids>
    <w:rsidRoot w:val="00D03529"/>
    <w:rsid w:val="00111ABF"/>
    <w:rsid w:val="00123B31"/>
    <w:rsid w:val="0016722C"/>
    <w:rsid w:val="001800AE"/>
    <w:rsid w:val="00187327"/>
    <w:rsid w:val="002E0A4D"/>
    <w:rsid w:val="002E69D7"/>
    <w:rsid w:val="00360E7A"/>
    <w:rsid w:val="00382B14"/>
    <w:rsid w:val="003C592A"/>
    <w:rsid w:val="00422265"/>
    <w:rsid w:val="004C36EC"/>
    <w:rsid w:val="00514E9D"/>
    <w:rsid w:val="005905C5"/>
    <w:rsid w:val="005B7FC5"/>
    <w:rsid w:val="00634322"/>
    <w:rsid w:val="007C4A60"/>
    <w:rsid w:val="00845991"/>
    <w:rsid w:val="00865843"/>
    <w:rsid w:val="00940E18"/>
    <w:rsid w:val="00964E9B"/>
    <w:rsid w:val="009D1CB4"/>
    <w:rsid w:val="00A6385F"/>
    <w:rsid w:val="00AD6E4E"/>
    <w:rsid w:val="00B90C09"/>
    <w:rsid w:val="00BE2E8C"/>
    <w:rsid w:val="00C21450"/>
    <w:rsid w:val="00C778DA"/>
    <w:rsid w:val="00D03529"/>
    <w:rsid w:val="00D72C72"/>
    <w:rsid w:val="00DF4742"/>
    <w:rsid w:val="00E30B9E"/>
    <w:rsid w:val="00EA7D1D"/>
    <w:rsid w:val="00EB537A"/>
    <w:rsid w:val="00ED5FBC"/>
    <w:rsid w:val="00EF731B"/>
    <w:rsid w:val="00FF1CE1"/>
    <w:rsid w:val="3FE64D36"/>
    <w:rsid w:val="5A506243"/>
    <w:rsid w:val="7C7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733</Words>
  <Characters>793</Characters>
  <Lines>6</Lines>
  <Paragraphs>1</Paragraphs>
  <TotalTime>3</TotalTime>
  <ScaleCrop>false</ScaleCrop>
  <LinksUpToDate>false</LinksUpToDate>
  <CharactersWithSpaces>796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2021-07-09T09:17:00Z</dcterms:created>
  <dc:creator>zqy</dc:creator>
  <cp:lastModifiedBy>邹茜阳</cp:lastModifiedBy>
  <dcterms:modified xsi:type="dcterms:W3CDTF">2022-09-19T03:49:36Z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9F88D173B26949979A8C567709F784BE</vt:lpwstr>
  </property>
</Properties>
</file>