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2020级研究生</w:t>
      </w:r>
      <w:r>
        <w:rPr>
          <w:rFonts w:ascii="仿宋" w:hAnsi="仿宋" w:eastAsia="仿宋"/>
          <w:b/>
          <w:sz w:val="30"/>
          <w:szCs w:val="30"/>
        </w:rPr>
        <w:t>新生</w:t>
      </w:r>
      <w:r>
        <w:rPr>
          <w:rFonts w:hint="eastAsia" w:ascii="仿宋" w:hAnsi="仿宋" w:eastAsia="仿宋"/>
          <w:b/>
          <w:sz w:val="30"/>
          <w:szCs w:val="30"/>
        </w:rPr>
        <w:t>团组织</w:t>
      </w:r>
      <w:r>
        <w:rPr>
          <w:rFonts w:ascii="仿宋" w:hAnsi="仿宋" w:eastAsia="仿宋"/>
          <w:b/>
          <w:sz w:val="30"/>
          <w:szCs w:val="30"/>
        </w:rPr>
        <w:t>关系转接说明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一、全日制研究生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2020级</w:t>
      </w:r>
      <w:r>
        <w:rPr>
          <w:rFonts w:hint="eastAsia" w:ascii="仿宋" w:hAnsi="仿宋" w:eastAsia="仿宋"/>
          <w:sz w:val="30"/>
          <w:szCs w:val="30"/>
        </w:rPr>
        <w:t>研究生</w:t>
      </w:r>
      <w:r>
        <w:rPr>
          <w:rFonts w:hint="eastAsia" w:ascii="仿宋" w:hAnsi="仿宋" w:eastAsia="仿宋"/>
          <w:sz w:val="30"/>
          <w:szCs w:val="30"/>
          <w:lang w:eastAsia="zh-CN"/>
        </w:rPr>
        <w:t>新生</w:t>
      </w:r>
      <w:r>
        <w:rPr>
          <w:rFonts w:hint="eastAsia" w:ascii="仿宋" w:hAnsi="仿宋" w:eastAsia="仿宋"/>
          <w:sz w:val="30"/>
          <w:szCs w:val="30"/>
        </w:rPr>
        <w:t>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二、非全日制研究生（定向）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原则上不转接组织关系。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E56E7F"/>
    <w:rsid w:val="00EC4EF3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2020-05-25T13:14:00Z</dcterms:created>
  <dc:creator>yanzhaoban</dc:creator>
  <cp:lastModifiedBy>xy</cp:lastModifiedBy>
  <dcterms:modified xsi:type="dcterms:W3CDTF">2020-05-25T14:09:32Z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