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78" w:rsidRDefault="00B16197">
      <w:pPr>
        <w:spacing w:line="240" w:lineRule="auto"/>
        <w:ind w:firstLineChars="0" w:firstLine="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北京交通</w:t>
      </w:r>
      <w:r w:rsidR="00782046">
        <w:rPr>
          <w:rFonts w:ascii="方正小标宋简体" w:eastAsia="方正小标宋简体" w:hAnsi="宋体" w:cs="Times New Roman" w:hint="eastAsia"/>
          <w:sz w:val="32"/>
          <w:szCs w:val="32"/>
        </w:rPr>
        <w:t>大学</w:t>
      </w:r>
      <w:r w:rsidR="00C83667">
        <w:rPr>
          <w:rFonts w:ascii="方正小标宋简体" w:eastAsia="方正小标宋简体" w:hAnsi="宋体" w:cs="Times New Roman" w:hint="eastAsia"/>
          <w:sz w:val="32"/>
          <w:szCs w:val="32"/>
        </w:rPr>
        <w:t>学术</w:t>
      </w:r>
      <w:r>
        <w:rPr>
          <w:rFonts w:ascii="方正小标宋简体" w:eastAsia="方正小标宋简体" w:hAnsi="宋体" w:cs="Times New Roman" w:hint="eastAsia"/>
          <w:sz w:val="32"/>
          <w:szCs w:val="32"/>
        </w:rPr>
        <w:t>复核</w:t>
      </w:r>
      <w:r w:rsidR="00CD33D7">
        <w:rPr>
          <w:rFonts w:ascii="方正小标宋简体" w:eastAsia="方正小标宋简体" w:hAnsi="宋体" w:cs="Times New Roman" w:hint="eastAsia"/>
          <w:sz w:val="32"/>
          <w:szCs w:val="32"/>
        </w:rPr>
        <w:t>工作</w:t>
      </w:r>
      <w:r>
        <w:rPr>
          <w:rFonts w:ascii="方正小标宋简体" w:eastAsia="方正小标宋简体" w:hAnsi="宋体" w:cs="Times New Roman" w:hint="eastAsia"/>
          <w:sz w:val="32"/>
          <w:szCs w:val="32"/>
        </w:rPr>
        <w:t>小组</w:t>
      </w:r>
      <w:r>
        <w:rPr>
          <w:rFonts w:ascii="方正小标宋简体" w:eastAsia="方正小标宋简体" w:hAnsi="宋体" w:cs="Times New Roman"/>
          <w:sz w:val="32"/>
          <w:szCs w:val="32"/>
        </w:rPr>
        <w:t>意见书</w:t>
      </w:r>
    </w:p>
    <w:tbl>
      <w:tblPr>
        <w:tblW w:w="546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552"/>
        <w:gridCol w:w="1274"/>
        <w:gridCol w:w="1147"/>
        <w:gridCol w:w="696"/>
        <w:gridCol w:w="850"/>
        <w:gridCol w:w="710"/>
        <w:gridCol w:w="1414"/>
        <w:gridCol w:w="1419"/>
      </w:tblGrid>
      <w:tr w:rsidR="00180278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复核申请人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BB1A6F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号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80278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BB1A6F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院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180278" w:rsidRDefault="00BB1A6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学科</w:t>
            </w:r>
            <w:r>
              <w:rPr>
                <w:rFonts w:ascii="等线" w:hAnsi="等线" w:cs="Times New Roman"/>
                <w:szCs w:val="21"/>
              </w:rPr>
              <w:t>专业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80278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604408" w:rsidP="0034111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申请人</w:t>
            </w:r>
            <w:r>
              <w:rPr>
                <w:rFonts w:ascii="等线" w:hAnsi="等线" w:cs="Times New Roman"/>
                <w:szCs w:val="21"/>
                <w:lang w:eastAsia="zh-Hans"/>
              </w:rPr>
              <w:t>手机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180278" w:rsidRDefault="0060440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通讯地址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604408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604408" w:rsidRDefault="00604408" w:rsidP="0034111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指导教师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604408" w:rsidRDefault="0060440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604408" w:rsidRDefault="0060440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教师手机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604408" w:rsidRDefault="0060440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80278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培养层次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180278" w:rsidRDefault="00BB1A6F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Times New Roman"/>
                <w:szCs w:val="21"/>
              </w:rPr>
            </w:pPr>
            <w:bookmarkStart w:id="1" w:name="OLE_LINK1"/>
            <w:bookmarkStart w:id="2" w:name="OLE_LINK2"/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学士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szCs w:val="21"/>
              </w:rPr>
              <w:t xml:space="preserve">  ☐</w:t>
            </w:r>
            <w:r>
              <w:rPr>
                <w:rFonts w:ascii="宋体" w:hAnsi="宋体" w:cs="Segoe UI Symbol" w:hint="eastAsia"/>
                <w:szCs w:val="21"/>
              </w:rPr>
              <w:t xml:space="preserve">硕士   </w:t>
            </w:r>
            <w:r>
              <w:rPr>
                <w:rFonts w:ascii="宋体" w:hAnsi="宋体" w:cs="Segoe UI Symbol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>博士</w:t>
            </w:r>
            <w:bookmarkEnd w:id="1"/>
            <w:bookmarkEnd w:id="2"/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类型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学术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 w:rsidR="00BB1A6F">
              <w:rPr>
                <w:rFonts w:ascii="Segoe UI Symbol" w:hAnsi="Segoe UI Symbol" w:cs="Segoe UI Symbol" w:hint="eastAsia"/>
                <w:szCs w:val="21"/>
                <w:lang w:eastAsia="zh-Hans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专业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宋体" w:hAnsi="宋体" w:cs="Segoe UI Symbol" w:hint="eastAsia"/>
                <w:szCs w:val="21"/>
              </w:rPr>
              <w:t xml:space="preserve"> </w:t>
            </w:r>
          </w:p>
        </w:tc>
      </w:tr>
      <w:tr w:rsidR="0045725A" w:rsidTr="00897882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45725A" w:rsidRDefault="0045725A" w:rsidP="0045725A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复核申请事项</w:t>
            </w:r>
          </w:p>
        </w:tc>
        <w:tc>
          <w:tcPr>
            <w:tcW w:w="4144" w:type="pct"/>
            <w:gridSpan w:val="7"/>
            <w:shd w:val="clear" w:color="auto" w:fill="auto"/>
            <w:vAlign w:val="center"/>
          </w:tcPr>
          <w:p w:rsidR="0045725A" w:rsidRPr="004E4EC1" w:rsidRDefault="0045725A" w:rsidP="0045725A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学位论文</w:t>
            </w:r>
            <w:r w:rsidRPr="00144EC5">
              <w:rPr>
                <w:rFonts w:ascii="等线" w:hAnsi="等线" w:cs="Times New Roman" w:hint="eastAsia"/>
                <w:szCs w:val="21"/>
              </w:rPr>
              <w:t>或实践成果</w:t>
            </w:r>
            <w:r>
              <w:rPr>
                <w:rFonts w:ascii="等线" w:hAnsi="等线" w:cs="Times New Roman" w:hint="eastAsia"/>
                <w:szCs w:val="21"/>
              </w:rPr>
              <w:t>评阅结论</w:t>
            </w:r>
            <w:r>
              <w:rPr>
                <w:rFonts w:ascii="等线" w:hAnsi="等线" w:cs="Times New Roman"/>
                <w:szCs w:val="21"/>
              </w:rPr>
              <w:t xml:space="preserve">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 w:rsidRPr="00144EC5">
              <w:rPr>
                <w:rFonts w:ascii="等线" w:hAnsi="等线" w:cs="Times New Roman" w:hint="eastAsia"/>
                <w:szCs w:val="21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答辩结论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成果认定结论</w:t>
            </w:r>
            <w:r>
              <w:rPr>
                <w:rFonts w:ascii="等线" w:hAnsi="等线" w:cs="Times New Roman" w:hint="eastAsia"/>
                <w:szCs w:val="21"/>
              </w:rPr>
              <w:t xml:space="preserve">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其它</w:t>
            </w:r>
          </w:p>
        </w:tc>
      </w:tr>
      <w:tr w:rsidR="00180278" w:rsidTr="00897882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复核申请日期</w:t>
            </w:r>
          </w:p>
        </w:tc>
        <w:tc>
          <w:tcPr>
            <w:tcW w:w="4144" w:type="pct"/>
            <w:gridSpan w:val="7"/>
            <w:shd w:val="clear" w:color="auto" w:fill="auto"/>
            <w:vAlign w:val="center"/>
          </w:tcPr>
          <w:p w:rsidR="00180278" w:rsidRDefault="00BB1A6F" w:rsidP="00BB1A6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180278" w:rsidTr="00897882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复核受理日期</w:t>
            </w:r>
          </w:p>
        </w:tc>
        <w:tc>
          <w:tcPr>
            <w:tcW w:w="4144" w:type="pct"/>
            <w:gridSpan w:val="7"/>
            <w:shd w:val="clear" w:color="auto" w:fill="auto"/>
            <w:vAlign w:val="center"/>
          </w:tcPr>
          <w:p w:rsidR="00180278" w:rsidRDefault="00BB1A6F" w:rsidP="00BB1A6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180278" w:rsidTr="00185581">
        <w:trPr>
          <w:trHeight w:hRule="exact" w:val="8278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 w:rsidP="0043576D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</w:t>
            </w:r>
            <w:r w:rsidR="0043576D">
              <w:rPr>
                <w:rFonts w:ascii="等线" w:hAnsi="等线" w:cs="Times New Roman" w:hint="eastAsia"/>
                <w:szCs w:val="21"/>
              </w:rPr>
              <w:t>过程</w:t>
            </w:r>
          </w:p>
        </w:tc>
        <w:tc>
          <w:tcPr>
            <w:tcW w:w="4144" w:type="pct"/>
            <w:gridSpan w:val="7"/>
            <w:shd w:val="clear" w:color="auto" w:fill="auto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过程</w:t>
            </w:r>
            <w:r>
              <w:rPr>
                <w:rFonts w:ascii="等线" w:hAnsi="等线" w:cs="Times New Roman" w:hint="eastAsia"/>
                <w:szCs w:val="21"/>
              </w:rPr>
              <w:t>详细记录</w:t>
            </w:r>
            <w:r w:rsidR="002D3E7B">
              <w:rPr>
                <w:rFonts w:ascii="等线" w:hAnsi="等线" w:cs="Times New Roman" w:hint="eastAsia"/>
                <w:szCs w:val="21"/>
              </w:rPr>
              <w:t>（复核</w:t>
            </w:r>
            <w:r w:rsidR="00CD33D7">
              <w:rPr>
                <w:rFonts w:ascii="等线" w:hAnsi="等线" w:cs="Times New Roman" w:hint="eastAsia"/>
                <w:szCs w:val="21"/>
              </w:rPr>
              <w:t>工作</w:t>
            </w:r>
            <w:r w:rsidR="002D3E7B">
              <w:rPr>
                <w:rFonts w:ascii="等线" w:hAnsi="等线" w:cs="Times New Roman" w:hint="eastAsia"/>
                <w:szCs w:val="21"/>
              </w:rPr>
              <w:t>小组</w:t>
            </w:r>
            <w:r w:rsidR="00CD33D7">
              <w:rPr>
                <w:rFonts w:ascii="等线" w:hAnsi="等线" w:cs="Times New Roman" w:hint="eastAsia"/>
                <w:szCs w:val="21"/>
              </w:rPr>
              <w:t>对</w:t>
            </w:r>
            <w:r w:rsidR="0011133F">
              <w:rPr>
                <w:rFonts w:ascii="等线" w:hAnsi="等线" w:cs="Times New Roman" w:hint="eastAsia"/>
                <w:szCs w:val="21"/>
              </w:rPr>
              <w:t>复核申请事项</w:t>
            </w:r>
            <w:r w:rsidR="00CD33D7">
              <w:rPr>
                <w:rFonts w:ascii="等线" w:hAnsi="等线" w:cs="Times New Roman"/>
                <w:szCs w:val="21"/>
              </w:rPr>
              <w:t>进行</w:t>
            </w:r>
            <w:r w:rsidR="00F101A4">
              <w:rPr>
                <w:rFonts w:ascii="等线" w:hAnsi="等线" w:cs="Times New Roman" w:hint="eastAsia"/>
                <w:szCs w:val="21"/>
              </w:rPr>
              <w:t>的</w:t>
            </w:r>
            <w:r w:rsidR="00CD33D7">
              <w:rPr>
                <w:rFonts w:ascii="等线" w:hAnsi="等线" w:cs="Times New Roman" w:hint="eastAsia"/>
                <w:szCs w:val="21"/>
              </w:rPr>
              <w:t>复核</w:t>
            </w:r>
            <w:r w:rsidR="0043576D">
              <w:rPr>
                <w:rFonts w:ascii="等线" w:hAnsi="等线" w:cs="Times New Roman" w:hint="eastAsia"/>
                <w:szCs w:val="21"/>
              </w:rPr>
              <w:t>，</w:t>
            </w:r>
            <w:r w:rsidR="0043576D">
              <w:rPr>
                <w:rFonts w:ascii="等线" w:hAnsi="等线" w:cs="Times New Roman"/>
                <w:szCs w:val="21"/>
              </w:rPr>
              <w:t>必要</w:t>
            </w:r>
            <w:r w:rsidR="0043576D">
              <w:rPr>
                <w:rFonts w:ascii="等线" w:hAnsi="等线" w:cs="Times New Roman" w:hint="eastAsia"/>
                <w:szCs w:val="21"/>
              </w:rPr>
              <w:t>时</w:t>
            </w:r>
            <w:r w:rsidR="0043576D">
              <w:rPr>
                <w:rFonts w:ascii="等线" w:hAnsi="等线" w:cs="Times New Roman"/>
                <w:szCs w:val="21"/>
              </w:rPr>
              <w:t>可听取复核申请人陈述与申辩</w:t>
            </w:r>
            <w:r w:rsidR="00CD33D7">
              <w:rPr>
                <w:rFonts w:ascii="等线" w:hAnsi="等线" w:cs="Times New Roman" w:hint="eastAsia"/>
                <w:szCs w:val="21"/>
              </w:rPr>
              <w:t>，</w:t>
            </w:r>
            <w:r w:rsidR="00CD33D7">
              <w:rPr>
                <w:rFonts w:ascii="等线" w:hAnsi="等线" w:cs="Times New Roman"/>
                <w:szCs w:val="21"/>
              </w:rPr>
              <w:t>可加页</w:t>
            </w:r>
            <w:r w:rsidR="002D3E7B">
              <w:rPr>
                <w:rFonts w:ascii="等线" w:hAnsi="等线" w:cs="Times New Roman" w:hint="eastAsia"/>
                <w:szCs w:val="21"/>
              </w:rPr>
              <w:t>）</w:t>
            </w:r>
          </w:p>
          <w:p w:rsidR="00180278" w:rsidRPr="0011133F" w:rsidRDefault="00180278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  <w:p w:rsidR="00180278" w:rsidRDefault="00180278" w:rsidP="00185581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</w:tc>
      </w:tr>
      <w:tr w:rsidR="0034111F" w:rsidTr="00185581">
        <w:trPr>
          <w:trHeight w:hRule="exact" w:val="8369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34111F" w:rsidRDefault="0034111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lastRenderedPageBreak/>
              <w:t>复核</w:t>
            </w:r>
            <w:r w:rsidRPr="0011133F">
              <w:rPr>
                <w:rFonts w:ascii="等线" w:hAnsi="等线" w:cs="Times New Roman"/>
                <w:szCs w:val="21"/>
              </w:rPr>
              <w:t>意见</w:t>
            </w:r>
          </w:p>
        </w:tc>
        <w:tc>
          <w:tcPr>
            <w:tcW w:w="4144" w:type="pct"/>
            <w:gridSpan w:val="7"/>
            <w:shd w:val="clear" w:color="auto" w:fill="auto"/>
          </w:tcPr>
          <w:p w:rsidR="0034111F" w:rsidRDefault="00CD33D7" w:rsidP="00CD33D7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复核工作</w:t>
            </w:r>
            <w:r>
              <w:rPr>
                <w:rFonts w:ascii="等线" w:hAnsi="等线" w:cs="Times New Roman"/>
                <w:szCs w:val="21"/>
              </w:rPr>
              <w:t>小组专家</w:t>
            </w:r>
            <w:r>
              <w:rPr>
                <w:rFonts w:ascii="等线" w:hAnsi="等线" w:cs="Times New Roman" w:hint="eastAsia"/>
                <w:szCs w:val="21"/>
              </w:rPr>
              <w:t>意见（请</w:t>
            </w:r>
            <w:r>
              <w:rPr>
                <w:rFonts w:ascii="等线" w:hAnsi="等线" w:cs="Times New Roman"/>
                <w:szCs w:val="21"/>
              </w:rPr>
              <w:t>给出明确的</w:t>
            </w:r>
            <w:r>
              <w:rPr>
                <w:rFonts w:ascii="等线" w:hAnsi="等线" w:cs="Times New Roman" w:hint="eastAsia"/>
                <w:szCs w:val="21"/>
              </w:rPr>
              <w:t>复核意见</w:t>
            </w:r>
            <w:r w:rsidR="0011133F">
              <w:rPr>
                <w:rFonts w:ascii="等线" w:hAnsi="等线" w:cs="Times New Roman" w:hint="eastAsia"/>
                <w:szCs w:val="21"/>
              </w:rPr>
              <w:t>，</w:t>
            </w:r>
            <w:r>
              <w:rPr>
                <w:rFonts w:ascii="等线" w:hAnsi="等线" w:cs="Times New Roman" w:hint="eastAsia"/>
                <w:szCs w:val="21"/>
              </w:rPr>
              <w:t>即</w:t>
            </w:r>
            <w:r>
              <w:rPr>
                <w:rFonts w:ascii="等线" w:hAnsi="等线" w:cs="Times New Roman"/>
                <w:szCs w:val="21"/>
              </w:rPr>
              <w:t>支持</w:t>
            </w:r>
            <w:r>
              <w:rPr>
                <w:rFonts w:ascii="等线" w:hAnsi="等线" w:cs="Times New Roman" w:hint="eastAsia"/>
                <w:szCs w:val="21"/>
              </w:rPr>
              <w:t>/</w:t>
            </w:r>
            <w:r>
              <w:rPr>
                <w:rFonts w:ascii="等线" w:hAnsi="等线" w:cs="Times New Roman" w:hint="eastAsia"/>
                <w:szCs w:val="21"/>
              </w:rPr>
              <w:t>不</w:t>
            </w:r>
            <w:r>
              <w:rPr>
                <w:rFonts w:ascii="等线" w:hAnsi="等线" w:cs="Times New Roman"/>
                <w:szCs w:val="21"/>
              </w:rPr>
              <w:t>支持</w:t>
            </w:r>
            <w:proofErr w:type="gramStart"/>
            <w:r>
              <w:rPr>
                <w:rFonts w:ascii="等线" w:hAnsi="等线" w:cs="Times New Roman"/>
                <w:szCs w:val="21"/>
              </w:rPr>
              <w:t>原学术</w:t>
            </w:r>
            <w:proofErr w:type="gramEnd"/>
            <w:r>
              <w:rPr>
                <w:rFonts w:ascii="等线" w:hAnsi="等线" w:cs="Times New Roman"/>
                <w:szCs w:val="21"/>
              </w:rPr>
              <w:t>评价结论</w:t>
            </w:r>
            <w:r>
              <w:rPr>
                <w:rFonts w:ascii="等线" w:hAnsi="等线" w:cs="Times New Roman" w:hint="eastAsia"/>
                <w:szCs w:val="21"/>
              </w:rPr>
              <w:t>，</w:t>
            </w:r>
            <w:r>
              <w:rPr>
                <w:rFonts w:ascii="等线" w:hAnsi="等线" w:cs="Times New Roman"/>
                <w:szCs w:val="21"/>
              </w:rPr>
              <w:t>并说明</w:t>
            </w:r>
            <w:r>
              <w:rPr>
                <w:rFonts w:ascii="等线" w:hAnsi="等线" w:cs="Times New Roman" w:hint="eastAsia"/>
                <w:szCs w:val="21"/>
              </w:rPr>
              <w:t>理由和依据，</w:t>
            </w:r>
            <w:r>
              <w:rPr>
                <w:rFonts w:ascii="等线" w:hAnsi="等线" w:cs="Times New Roman"/>
                <w:szCs w:val="21"/>
              </w:rPr>
              <w:t>可加页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</w:tc>
      </w:tr>
      <w:tr w:rsidR="00604408" w:rsidTr="0045725A">
        <w:trPr>
          <w:trHeight w:hRule="exact" w:val="624"/>
          <w:jc w:val="center"/>
        </w:trPr>
        <w:tc>
          <w:tcPr>
            <w:tcW w:w="856" w:type="pct"/>
            <w:vMerge w:val="restart"/>
            <w:shd w:val="clear" w:color="auto" w:fill="auto"/>
            <w:vAlign w:val="center"/>
          </w:tcPr>
          <w:p w:rsidR="00604408" w:rsidRDefault="00604408" w:rsidP="00897882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复核工作小组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604408" w:rsidRDefault="00F27B41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组成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04408" w:rsidRDefault="00604408" w:rsidP="00897882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姓名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04408" w:rsidRDefault="00604408" w:rsidP="00897882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职务</w:t>
            </w:r>
            <w:r>
              <w:rPr>
                <w:rFonts w:ascii="等线" w:hAnsi="等线" w:cs="Times New Roman" w:hint="eastAsia"/>
                <w:szCs w:val="21"/>
              </w:rPr>
              <w:t>/</w:t>
            </w:r>
            <w:r>
              <w:rPr>
                <w:rFonts w:ascii="等线" w:hAnsi="等线" w:cs="Times New Roman" w:hint="eastAsia"/>
                <w:szCs w:val="21"/>
              </w:rPr>
              <w:t>职称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单位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本人签字</w:t>
            </w:r>
          </w:p>
        </w:tc>
      </w:tr>
      <w:tr w:rsidR="00604408" w:rsidTr="0045725A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组长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604408" w:rsidTr="0045725A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组员</w:t>
            </w:r>
          </w:p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（可</w:t>
            </w:r>
            <w:r>
              <w:rPr>
                <w:rFonts w:ascii="等线" w:hAnsi="等线" w:cs="Times New Roman"/>
                <w:szCs w:val="21"/>
              </w:rPr>
              <w:t>加行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604408" w:rsidTr="0045725A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604408" w:rsidTr="0045725A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604408" w:rsidTr="0045725A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604408" w:rsidRDefault="00604408" w:rsidP="00100EE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</w:tbl>
    <w:p w:rsidR="003B7ED9" w:rsidRPr="00563F95" w:rsidRDefault="003B7ED9" w:rsidP="003B7ED9">
      <w:pPr>
        <w:spacing w:line="240" w:lineRule="auto"/>
        <w:ind w:firstLineChars="0" w:firstLine="0"/>
        <w:rPr>
          <w:sz w:val="20"/>
          <w:szCs w:val="21"/>
          <w:lang w:eastAsia="zh-Hans"/>
        </w:rPr>
      </w:pPr>
      <w:r>
        <w:rPr>
          <w:rFonts w:hint="eastAsia"/>
          <w:sz w:val="20"/>
          <w:szCs w:val="21"/>
        </w:rPr>
        <w:t>注：复核意见书一式</w:t>
      </w:r>
      <w:r w:rsidR="000E1C4B">
        <w:rPr>
          <w:rFonts w:hint="eastAsia"/>
          <w:sz w:val="20"/>
          <w:szCs w:val="21"/>
        </w:rPr>
        <w:t>二</w:t>
      </w:r>
      <w:r>
        <w:rPr>
          <w:rFonts w:hint="eastAsia"/>
          <w:sz w:val="20"/>
          <w:szCs w:val="21"/>
        </w:rPr>
        <w:t>份，</w:t>
      </w:r>
      <w:r>
        <w:rPr>
          <w:sz w:val="20"/>
          <w:szCs w:val="21"/>
        </w:rPr>
        <w:t>学院</w:t>
      </w:r>
      <w:r>
        <w:rPr>
          <w:rFonts w:hint="eastAsia"/>
          <w:sz w:val="20"/>
          <w:szCs w:val="21"/>
        </w:rPr>
        <w:t>和</w:t>
      </w:r>
      <w:r>
        <w:rPr>
          <w:rFonts w:hint="eastAsia"/>
          <w:sz w:val="20"/>
          <w:szCs w:val="21"/>
          <w:lang w:eastAsia="zh-Hans"/>
        </w:rPr>
        <w:t>校学位办各</w:t>
      </w:r>
      <w:r>
        <w:rPr>
          <w:rFonts w:hint="eastAsia"/>
          <w:sz w:val="20"/>
          <w:szCs w:val="21"/>
        </w:rPr>
        <w:t>一份。</w:t>
      </w:r>
    </w:p>
    <w:sectPr w:rsidR="003B7ED9" w:rsidRPr="00563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07" w:rsidRDefault="00FC2607">
      <w:pPr>
        <w:spacing w:line="240" w:lineRule="auto"/>
        <w:ind w:firstLine="420"/>
      </w:pPr>
      <w:r>
        <w:separator/>
      </w:r>
    </w:p>
  </w:endnote>
  <w:endnote w:type="continuationSeparator" w:id="0">
    <w:p w:rsidR="00FC2607" w:rsidRDefault="00FC260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07" w:rsidRDefault="00FC2607">
      <w:pPr>
        <w:ind w:firstLine="420"/>
      </w:pPr>
      <w:r>
        <w:separator/>
      </w:r>
    </w:p>
  </w:footnote>
  <w:footnote w:type="continuationSeparator" w:id="0">
    <w:p w:rsidR="00FC2607" w:rsidRDefault="00FC260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7"/>
    <w:rsid w:val="BE937DAC"/>
    <w:rsid w:val="D7AFF0AB"/>
    <w:rsid w:val="D7B86F5F"/>
    <w:rsid w:val="F0AF2CFE"/>
    <w:rsid w:val="F7BA7263"/>
    <w:rsid w:val="FBEECCE5"/>
    <w:rsid w:val="FBFB9157"/>
    <w:rsid w:val="FBFD4EC3"/>
    <w:rsid w:val="FD7F7B8B"/>
    <w:rsid w:val="FFB91073"/>
    <w:rsid w:val="FFDF2E0E"/>
    <w:rsid w:val="FFFF4ECE"/>
    <w:rsid w:val="00041090"/>
    <w:rsid w:val="00045A7E"/>
    <w:rsid w:val="00086BAB"/>
    <w:rsid w:val="00092D93"/>
    <w:rsid w:val="000E02BD"/>
    <w:rsid w:val="000E1C4B"/>
    <w:rsid w:val="000E391F"/>
    <w:rsid w:val="00100EEE"/>
    <w:rsid w:val="0011133F"/>
    <w:rsid w:val="00131E18"/>
    <w:rsid w:val="00180278"/>
    <w:rsid w:val="00185581"/>
    <w:rsid w:val="001A5991"/>
    <w:rsid w:val="001C20F2"/>
    <w:rsid w:val="001D4D28"/>
    <w:rsid w:val="001F0E8A"/>
    <w:rsid w:val="002012F5"/>
    <w:rsid w:val="002D3E7B"/>
    <w:rsid w:val="003021B5"/>
    <w:rsid w:val="0034111F"/>
    <w:rsid w:val="00385BC9"/>
    <w:rsid w:val="003B50A7"/>
    <w:rsid w:val="003B7ED9"/>
    <w:rsid w:val="003C5360"/>
    <w:rsid w:val="0041267B"/>
    <w:rsid w:val="0043576D"/>
    <w:rsid w:val="00444F1D"/>
    <w:rsid w:val="0045725A"/>
    <w:rsid w:val="00492C53"/>
    <w:rsid w:val="004B5BBA"/>
    <w:rsid w:val="004D0968"/>
    <w:rsid w:val="004D1DB8"/>
    <w:rsid w:val="004D2EB4"/>
    <w:rsid w:val="004E7C81"/>
    <w:rsid w:val="00504BC8"/>
    <w:rsid w:val="0056101B"/>
    <w:rsid w:val="005E7CB0"/>
    <w:rsid w:val="00604408"/>
    <w:rsid w:val="00634854"/>
    <w:rsid w:val="006410C5"/>
    <w:rsid w:val="00654F87"/>
    <w:rsid w:val="006901C0"/>
    <w:rsid w:val="00697057"/>
    <w:rsid w:val="006F6413"/>
    <w:rsid w:val="007027A5"/>
    <w:rsid w:val="0072738C"/>
    <w:rsid w:val="00782046"/>
    <w:rsid w:val="00795C9F"/>
    <w:rsid w:val="007D6B75"/>
    <w:rsid w:val="007F77A0"/>
    <w:rsid w:val="00892C4B"/>
    <w:rsid w:val="00897882"/>
    <w:rsid w:val="008A34DB"/>
    <w:rsid w:val="008D1644"/>
    <w:rsid w:val="008F5B33"/>
    <w:rsid w:val="00943CCB"/>
    <w:rsid w:val="00945DA2"/>
    <w:rsid w:val="009570CF"/>
    <w:rsid w:val="009A7E93"/>
    <w:rsid w:val="009D5F17"/>
    <w:rsid w:val="00A348CB"/>
    <w:rsid w:val="00A50BB8"/>
    <w:rsid w:val="00AD1990"/>
    <w:rsid w:val="00B06153"/>
    <w:rsid w:val="00B16197"/>
    <w:rsid w:val="00B26B05"/>
    <w:rsid w:val="00B26E8E"/>
    <w:rsid w:val="00B30A9C"/>
    <w:rsid w:val="00B350E6"/>
    <w:rsid w:val="00B36572"/>
    <w:rsid w:val="00B41F78"/>
    <w:rsid w:val="00B65461"/>
    <w:rsid w:val="00B75CE8"/>
    <w:rsid w:val="00B91B17"/>
    <w:rsid w:val="00BA0AB4"/>
    <w:rsid w:val="00BB1A6F"/>
    <w:rsid w:val="00BB39EC"/>
    <w:rsid w:val="00C52D7A"/>
    <w:rsid w:val="00C531C2"/>
    <w:rsid w:val="00C80D25"/>
    <w:rsid w:val="00C83667"/>
    <w:rsid w:val="00C840A3"/>
    <w:rsid w:val="00CD33D7"/>
    <w:rsid w:val="00CE4C07"/>
    <w:rsid w:val="00CF687E"/>
    <w:rsid w:val="00D304CE"/>
    <w:rsid w:val="00DA7DDA"/>
    <w:rsid w:val="00DB6C79"/>
    <w:rsid w:val="00DD22D0"/>
    <w:rsid w:val="00DF18EC"/>
    <w:rsid w:val="00E97540"/>
    <w:rsid w:val="00EA6823"/>
    <w:rsid w:val="00EE4D48"/>
    <w:rsid w:val="00EF5DB0"/>
    <w:rsid w:val="00F101A4"/>
    <w:rsid w:val="00F231E3"/>
    <w:rsid w:val="00F24721"/>
    <w:rsid w:val="00F27B41"/>
    <w:rsid w:val="00FA380F"/>
    <w:rsid w:val="00FC2607"/>
    <w:rsid w:val="00FC335B"/>
    <w:rsid w:val="00FC3808"/>
    <w:rsid w:val="2CCB7E51"/>
    <w:rsid w:val="44EFB56A"/>
    <w:rsid w:val="733354AC"/>
    <w:rsid w:val="7BFF381A"/>
    <w:rsid w:val="7E5FAEE9"/>
    <w:rsid w:val="7EDFDE8D"/>
    <w:rsid w:val="7EEFC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05359-E801-454D-8118-659D637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note text"/>
    <w:basedOn w:val="a"/>
    <w:uiPriority w:val="99"/>
    <w:semiHidden/>
    <w:unhideWhenUsed/>
    <w:qFormat/>
    <w:pPr>
      <w:snapToGrid w:val="0"/>
    </w:pPr>
    <w:rPr>
      <w:sz w:val="18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2D93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2D9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徐明阳</dc:creator>
  <cp:lastModifiedBy>劳群芳</cp:lastModifiedBy>
  <cp:revision>9</cp:revision>
  <dcterms:created xsi:type="dcterms:W3CDTF">2025-06-25T09:29:00Z</dcterms:created>
  <dcterms:modified xsi:type="dcterms:W3CDTF">2025-09-09T07:23:00Z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5EB396B759A2F073E7BF8D67F1BA7A9E_42</vt:lpwstr>
  </property>
</Properties>
</file>